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72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  <w:szCs w:val="36"/>
        </w:rPr>
        <w:t>辽宁理工学院大学生创新创业竞赛项目实施方案</w:t>
      </w:r>
      <w:r>
        <w:rPr>
          <w:rFonts w:hint="eastAsia" w:ascii="黑体" w:hAnsi="黑体" w:eastAsia="黑体"/>
          <w:sz w:val="32"/>
          <w:szCs w:val="32"/>
        </w:rPr>
        <w:t>一、竞赛规程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（一）竞赛名称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辽宁理工学院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未来设计师·全国高校数字艺术设计大赛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（二）竞赛目的与意义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eastAsia="仿宋_GB2312" w:cs="Arial" w:asciiTheme="minorEastAsia" w:hAnsiTheme="minorEastAsia"/>
          <w:sz w:val="32"/>
          <w:szCs w:val="28"/>
        </w:rPr>
        <w:t>为促进</w:t>
      </w:r>
      <w:r>
        <w:rPr>
          <w:rFonts w:hint="eastAsia" w:eastAsia="仿宋_GB2312" w:cs="Arial" w:asciiTheme="minorEastAsia" w:hAnsiTheme="minorEastAsia"/>
          <w:sz w:val="32"/>
          <w:szCs w:val="28"/>
        </w:rPr>
        <w:t>在校大学生专业</w:t>
      </w:r>
      <w:r>
        <w:rPr>
          <w:rFonts w:eastAsia="仿宋_GB2312" w:cs="Arial" w:asciiTheme="minorEastAsia" w:hAnsiTheme="minorEastAsia"/>
          <w:sz w:val="32"/>
          <w:szCs w:val="28"/>
        </w:rPr>
        <w:t>设计</w:t>
      </w:r>
      <w:r>
        <w:rPr>
          <w:rFonts w:hint="eastAsia" w:eastAsia="仿宋_GB2312" w:cs="Arial" w:asciiTheme="minorEastAsia" w:hAnsiTheme="minorEastAsia"/>
          <w:sz w:val="32"/>
          <w:szCs w:val="28"/>
        </w:rPr>
        <w:t>能力提高</w:t>
      </w:r>
      <w:r>
        <w:rPr>
          <w:rFonts w:eastAsia="仿宋_GB2312" w:cs="Arial" w:asciiTheme="minorEastAsia" w:hAnsiTheme="minorEastAsia"/>
          <w:sz w:val="32"/>
          <w:szCs w:val="28"/>
        </w:rPr>
        <w:t>，搭建施展才华的交流平台，扩大专业设计优秀作品</w:t>
      </w:r>
      <w:r>
        <w:rPr>
          <w:rFonts w:hint="eastAsia" w:eastAsia="仿宋_GB2312" w:cs="Arial" w:asciiTheme="minorEastAsia" w:hAnsiTheme="minorEastAsia"/>
          <w:sz w:val="32"/>
          <w:szCs w:val="28"/>
        </w:rPr>
        <w:t>的推广</w:t>
      </w:r>
      <w:r>
        <w:rPr>
          <w:rFonts w:eastAsia="仿宋_GB2312" w:cs="Arial" w:asciiTheme="minorEastAsia" w:hAnsiTheme="minorEastAsia"/>
          <w:sz w:val="32"/>
          <w:szCs w:val="28"/>
        </w:rPr>
        <w:t>，丰富广大学生课余生活，促进专业素质提高，推进校园精神文明建设，增强教育理念。展现我</w:t>
      </w:r>
      <w:r>
        <w:rPr>
          <w:rFonts w:hint="eastAsia" w:eastAsia="仿宋_GB2312" w:cs="Arial" w:asciiTheme="minorEastAsia" w:hAnsiTheme="minorEastAsia"/>
          <w:sz w:val="32"/>
          <w:szCs w:val="28"/>
        </w:rPr>
        <w:t>校</w:t>
      </w:r>
      <w:r>
        <w:rPr>
          <w:rFonts w:eastAsia="仿宋_GB2312" w:cs="Arial" w:asciiTheme="minorEastAsia" w:hAnsiTheme="minorEastAsia"/>
          <w:sz w:val="32"/>
          <w:szCs w:val="28"/>
        </w:rPr>
        <w:t>社团活力和文化底蕴，</w:t>
      </w:r>
      <w:r>
        <w:rPr>
          <w:rFonts w:hint="eastAsia" w:eastAsia="仿宋_GB2312" w:cs="Arial" w:asciiTheme="minorEastAsia" w:hAnsiTheme="minorEastAsia"/>
          <w:sz w:val="32"/>
          <w:szCs w:val="28"/>
        </w:rPr>
        <w:t>选拔原创优秀作品进行设计大赛。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（三）参赛对象与要求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 w:cs="Arial" w:asciiTheme="minorEastAsia" w:hAnsiTheme="minorEastAsia"/>
          <w:sz w:val="32"/>
          <w:szCs w:val="28"/>
        </w:rPr>
        <w:t>学校相关专业在校本科生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（四）竞赛内容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A类视觉传达设计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广告及海报设计、UI设计、VI设计、字体设计、动态海报设计。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（1）不小于A3幅面，300dpi，JPG格式，RGB\CMYK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（2）最多可提交5张jpg文件，RGB模式，每张不超过5M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打印上交；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（3）A7动态海报赛道：提交GIF格式动图，不小于72dpi，节奏流畅不卡顿，每张不超过5M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3.宣传海报制作提示：可用作品本身的图片代替，如系列作品可任选一张或拼图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要求：竖版A3幅面(297mm×420mm)，300dpi，JPG，不超过5M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B类动画与视频设计：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影视广告、动画设计、微电影/短视频、纪录片。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2.作品文件：要求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（1）标清和高清不限、mp4格式：时间长度控制在10分钟以内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（2）视频文件不超过500M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3.宣传海报制作提示：类似于电影海报，可以截几张画面拼图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要求：竖版A3幅面(297mm×420mm)，300dpi，JPG，不超过5M。打印上交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C类交互设计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交互网页设计、HTML5设计、APP设计、交互程序设计、互动装置。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C1：(网站设计至少要有三层页面的设计和链接导通，以及整体性把握，和展示设计精华的展板效果，需要提交网站运行文件压缩包(如包含服务器后端语言的动态网站需在海报上添加可访问二维码)。展示网站设计的展板60*80c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（2）C2：微信类移动终端的设计制作作品，请在作品的版面中提供二维码，以便评委在评选作品时扫描查看作品。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（3）C3、C4、C5：①可执行程序包：以zip形式打包。②游戏/应用体验过程预览视频：录制程序实际运行画面，MP4格式，须明确清晰地展示主要功能设计、美术设计，画面清晰。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（4）图片不超过5MB，视频不超过500MB，可执行程序包不超过1G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3.宣传海报：宣传海报制作提示：截取几张程序画面拼图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D类人居环境规划与设计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建筑设计、规划设计、园林景观设计、室内设计、展示设计、公共空间设计、公共艺术设计。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（1）提交全套设计方案展板，单幅作品不小于A3幅面，300dpi，JPG格式，RGB\CMYK，展板内容应包含作品名称、设计图、设计说明等。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（2）最多可提交5张jpg文件，每张不超过5M。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（3）打包工程文件（含贴图、模型、材质文件、渲染效果图）不超过1G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（4）如作品为环境设计制作的漫游动画作品需提交视频，mp4格式，视频文件不超过500M。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3.宣传海报制作提示：可用作品本身的图片代替，如系列作品可任选一张或拼图；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E类工业产品设计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公共设施、消费产品、文创产品。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提交完整设计方案展板，不小于A3幅面、300dpi、JPG、RGB\CMYK。展板内容应包含作品名称、设计图、设计说明及创新点等（设计图可包含整体效果图、人机交互图、关键细节图、结构示意图、外观尺寸图及三视图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（2）最多可提交5张jpg文件，每张不超过5M。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（3）打包工程文件（包含模型、材质文件）不超过1G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3.宣传海报制作提示：作品本身的图片代替，如系列作品可任选一张或拼图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F类虚拟IP及表情包设计：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表情包、虚拟IP。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G1：提交全套设计方案展板，不小于A3幅面、300dpi、JPG、RGB\CMYK，内容应包含作品名称、设计效果图、分析图、设计说明等，最多可提交5张jpg文件，每张不超过5M。打包工程文件（含贴图、模型、材质文件、渲染效果图）。作品可提交必要的视频展示，mp4格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（2）G2：系列表情包作品，最多可提交24个的表情形象，格式为png，300dpi，设置为透明背景，不要出现正方形边框。动态的格式为GIF，设置循环播放，节奏流畅不卡顿；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（3）图片文件不超过5MB，视频文件不超过500MB，打包工程文件（包含模型、材质文件）不超过1G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（4）禁止使用明星肖像或其他涉及版权的素材进行创作，涉及版权带来的纠纷由作者承担。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3.宣传海报制作提示：表情包作品将所有形象排版在一张海报上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G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类数字绘画：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插画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、原画、设定画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（1）不小于A3幅面、300dpi、JPG、RGB\CMYK。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（2）最多可提交5张jpg文件，每张不超过5M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3.宣传海报制作提示：可用作品本身的图片代替，如系列作品可任选一张或拼图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H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类游戏设计：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游戏程序、游戏美术。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（1）I1游戏程序：①可执行程序包：以zip形式打包。②游戏/应用体验过程预览视频：录制程序实际运行画面，作品文件格式：MP4格式，须明确清晰地展示主要功能设计、美术设计，画面清晰。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（2）I2游戏美术：不小于A3幅面、300dpi、JPG、RGB\CMYK。最多可提交5张jpg文件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（3）图片不超过5MB，视频不超过500MB，可执行程序包不超过1G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（1）平面类：可用作品本身的图片代替，如系列作品可任选一张或拼图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（2）非平面类：可以截几张游戏画面拼图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I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类数字摄影：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人像、人文纪实、风光、商业、全景、创意。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基本内容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1.作品信息：如作者姓名，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学院专业班级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，作品名称，联系方式、设计说明、作品寓意等。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2.作品文件：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（1）文件长边不小于3000像素，JPG格式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（2）最多可提交5张jpg文件，每张不超过5M，同时提交原始exif参数信息的文件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（3）人文纪实类禁止画面任何的挖补、变形和修改，仅可简单的色阶调整和曲线调整。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（4）除人文纪实类外，鼓励任何精良的后期制作。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3.宣传海报制作提示：可用作品本身的图片代替，如系列作品可任选一张或拼图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要求：竖版A3幅面(297mm×420mm)，300dpi，JPG，不超过5M，打印上交。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（五）竞赛时间及交稿方式：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eastAsia="仿宋_GB2312" w:cs="Arial" w:asciiTheme="minorEastAsia" w:hAnsiTheme="minorEastAsia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eastAsia="仿宋_GB2312" w:cs="Arial" w:asciiTheme="minorEastAsia" w:hAnsiTheme="minorEastAsia"/>
          <w:sz w:val="32"/>
          <w:szCs w:val="28"/>
        </w:rPr>
        <w:t>活动时间</w:t>
      </w:r>
      <w:r>
        <w:rPr>
          <w:rFonts w:hint="eastAsia" w:eastAsia="仿宋_GB2312" w:cs="Arial" w:asciiTheme="minorEastAsia" w:hAnsiTheme="minorEastAsia"/>
          <w:sz w:val="32"/>
          <w:szCs w:val="28"/>
        </w:rPr>
        <w:t>：</w:t>
      </w:r>
      <w:r>
        <w:rPr>
          <w:rFonts w:eastAsia="仿宋_GB2312" w:cs="Arial" w:asciiTheme="minorEastAsia" w:hAnsiTheme="minorEastAsia"/>
          <w:sz w:val="32"/>
          <w:szCs w:val="28"/>
        </w:rPr>
        <w:t>202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4</w:t>
      </w:r>
      <w:r>
        <w:rPr>
          <w:rFonts w:eastAsia="仿宋_GB2312" w:cs="Arial" w:asciiTheme="minorEastAsia" w:hAnsiTheme="minorEastAsia"/>
          <w:sz w:val="32"/>
          <w:szCs w:val="28"/>
        </w:rPr>
        <w:t>年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4</w:t>
      </w:r>
      <w:r>
        <w:rPr>
          <w:rFonts w:eastAsia="仿宋_GB2312" w:cs="Arial" w:asciiTheme="minorEastAsia" w:hAnsiTheme="minorEastAsia"/>
          <w:sz w:val="32"/>
          <w:szCs w:val="28"/>
        </w:rPr>
        <w:t>月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15</w:t>
      </w:r>
      <w:r>
        <w:rPr>
          <w:rFonts w:eastAsia="仿宋_GB2312" w:cs="Arial" w:asciiTheme="minorEastAsia" w:hAnsiTheme="minorEastAsia"/>
          <w:sz w:val="32"/>
          <w:szCs w:val="28"/>
        </w:rPr>
        <w:t>日</w:t>
      </w:r>
      <w:r>
        <w:rPr>
          <w:rFonts w:hint="eastAsia" w:eastAsia="仿宋_GB2312" w:cs="Arial" w:asciiTheme="minorEastAsia" w:hAnsiTheme="minorEastAsia"/>
          <w:sz w:val="32"/>
          <w:szCs w:val="28"/>
        </w:rPr>
        <w:t>—20</w:t>
      </w:r>
      <w:r>
        <w:rPr>
          <w:rFonts w:eastAsia="仿宋_GB2312" w:cs="Arial" w:asciiTheme="minorEastAsia" w:hAnsiTheme="minorEastAsia"/>
          <w:sz w:val="32"/>
          <w:szCs w:val="28"/>
        </w:rPr>
        <w:t>2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4</w:t>
      </w:r>
      <w:r>
        <w:rPr>
          <w:rFonts w:hint="eastAsia" w:eastAsia="仿宋_GB2312" w:cs="Arial" w:asciiTheme="minorEastAsia" w:hAnsiTheme="minorEastAsia"/>
          <w:sz w:val="32"/>
          <w:szCs w:val="28"/>
        </w:rPr>
        <w:t>年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5</w:t>
      </w:r>
      <w:r>
        <w:rPr>
          <w:rFonts w:eastAsia="仿宋_GB2312" w:cs="Arial" w:asciiTheme="minorEastAsia" w:hAnsiTheme="minorEastAsia"/>
          <w:sz w:val="32"/>
          <w:szCs w:val="28"/>
        </w:rPr>
        <w:t>月</w:t>
      </w: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15</w:t>
      </w:r>
      <w:r>
        <w:rPr>
          <w:rFonts w:eastAsia="仿宋_GB2312" w:cs="Arial" w:asciiTheme="minorEastAsia" w:hAnsiTheme="minorEastAsia"/>
          <w:sz w:val="32"/>
          <w:szCs w:val="28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 w:cs="Arial" w:asciiTheme="minorEastAsia" w:hAnsiTheme="minorEastAsia"/>
          <w:sz w:val="32"/>
          <w:szCs w:val="28"/>
        </w:rPr>
      </w:pPr>
      <w:r>
        <w:rPr>
          <w:rFonts w:hint="eastAsia" w:eastAsia="仿宋_GB2312" w:cs="Arial" w:asciiTheme="minorEastAsia" w:hAnsiTheme="minorEastAsia"/>
          <w:sz w:val="32"/>
          <w:szCs w:val="28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报名方式</w:t>
      </w:r>
      <w:r>
        <w:rPr>
          <w:rFonts w:hint="default" w:ascii="仿宋" w:hAnsi="仿宋" w:eastAsia="仿宋"/>
          <w:sz w:val="32"/>
          <w:szCs w:val="32"/>
          <w:lang w:eastAsia="zh-Hans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加入</w:t>
      </w:r>
      <w:r>
        <w:rPr>
          <w:rFonts w:hint="default" w:ascii="仿宋" w:hAnsi="仿宋" w:eastAsia="仿宋"/>
          <w:sz w:val="32"/>
          <w:szCs w:val="32"/>
          <w:lang w:eastAsia="zh-Hans"/>
        </w:rPr>
        <w:t>QQ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617643603</w:t>
      </w:r>
      <w:r>
        <w:rPr>
          <w:rFonts w:hint="default" w:ascii="仿宋" w:hAnsi="仿宋" w:eastAsia="仿宋"/>
          <w:sz w:val="32"/>
          <w:szCs w:val="32"/>
          <w:lang w:eastAsia="zh-Hans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Hans"/>
        </w:rPr>
        <w:t>填写报名表完成报名</w:t>
      </w:r>
      <w:r>
        <w:rPr>
          <w:rFonts w:hint="default" w:ascii="仿宋" w:hAnsi="仿宋" w:eastAsia="仿宋"/>
          <w:sz w:val="32"/>
          <w:szCs w:val="32"/>
          <w:lang w:eastAsia="zh-Hans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Fonts w:hint="eastAsia" w:eastAsia="仿宋_GB2312" w:cs="Arial" w:asciiTheme="minorEastAsia" w:hAnsiTheme="minorEastAsia"/>
          <w:sz w:val="32"/>
          <w:szCs w:val="28"/>
        </w:rPr>
      </w:pPr>
      <w:r>
        <w:rPr>
          <w:rFonts w:hint="eastAsia" w:eastAsia="仿宋_GB2312" w:cs="Arial" w:asciiTheme="minorEastAsia" w:hAnsiTheme="minorEastAsia"/>
          <w:sz w:val="32"/>
          <w:szCs w:val="28"/>
          <w:lang w:val="en-US" w:eastAsia="zh-CN"/>
        </w:rPr>
        <w:t>3.</w:t>
      </w:r>
      <w:r>
        <w:rPr>
          <w:rFonts w:eastAsia="仿宋_GB2312" w:cs="Arial" w:asciiTheme="minorEastAsia" w:hAnsiTheme="minorEastAsia"/>
          <w:sz w:val="32"/>
          <w:szCs w:val="28"/>
        </w:rPr>
        <w:t>交稿方式</w:t>
      </w:r>
      <w:r>
        <w:rPr>
          <w:rFonts w:hint="eastAsia" w:eastAsia="仿宋_GB2312" w:cs="Arial" w:asciiTheme="minorEastAsia" w:hAnsiTheme="minorEastAsia"/>
          <w:sz w:val="32"/>
          <w:szCs w:val="28"/>
        </w:rPr>
        <w:t>：</w:t>
      </w:r>
      <w:r>
        <w:rPr>
          <w:rFonts w:hint="eastAsia" w:ascii="Times New Roman" w:hAnsi="Times New Roman" w:eastAsia="仿宋_GB2312" w:cs="Arial"/>
          <w:sz w:val="32"/>
          <w:szCs w:val="28"/>
        </w:rPr>
        <w:t>设计作品原文件电子版（光盘）+A3打印原图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+参赛报名表</w:t>
      </w:r>
      <w:r>
        <w:rPr>
          <w:rFonts w:hint="eastAsia" w:ascii="Times New Roman" w:hAnsi="Times New Roman" w:eastAsia="仿宋_GB2312" w:cs="Arial"/>
          <w:sz w:val="32"/>
          <w:szCs w:val="28"/>
        </w:rPr>
        <w:t>，递交到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知远楼415</w:t>
      </w:r>
      <w:r>
        <w:rPr>
          <w:rFonts w:hint="eastAsia" w:ascii="Times New Roman" w:hAnsi="Times New Roman" w:eastAsia="仿宋_GB2312" w:cs="Arial"/>
          <w:sz w:val="32"/>
          <w:szCs w:val="28"/>
        </w:rPr>
        <w:t>办公室。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二、竞赛组织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（一）组织机构：</w:t>
      </w:r>
      <w:r>
        <w:rPr>
          <w:rFonts w:hint="eastAsia" w:ascii="Times New Roman" w:hAnsi="Times New Roman" w:eastAsia="仿宋_GB2312" w:cs="Arial"/>
          <w:sz w:val="32"/>
          <w:szCs w:val="28"/>
        </w:rPr>
        <w:t>辽宁理工学院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环境设计专业教研室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、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创新创业学院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组织形式</w:t>
      </w:r>
      <w:r>
        <w:rPr>
          <w:rFonts w:hint="eastAsia" w:ascii="Times New Roman" w:hAnsi="Times New Roman" w:eastAsia="仿宋_GB2312" w:cs="Arial"/>
          <w:sz w:val="32"/>
          <w:szCs w:val="28"/>
        </w:rPr>
        <w:t>：采用设计作品提交的形式。参赛作者按照大赛要求，提交设计作品到指定部门。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三、竞赛规则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（一）竞赛规则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 xml:space="preserve">1.参赛作品必须符合本基本要求，主题鲜明，内容积极向上；内容丰富，色彩搭配合理，布局美观；原创作品，设计创新，个性鲜明，表达清晰； </w:t>
      </w:r>
      <w:r>
        <w:rPr>
          <w:rFonts w:hint="eastAsia" w:ascii="Times New Roman" w:hAnsi="Times New Roman" w:eastAsia="仿宋_GB2312" w:cs="Arial"/>
          <w:sz w:val="32"/>
          <w:szCs w:val="28"/>
        </w:rPr>
        <w:br w:type="textWrapping"/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Arial"/>
          <w:sz w:val="32"/>
          <w:szCs w:val="28"/>
        </w:rPr>
        <w:t>2.鼓励通过设计原创性，可用性。提倡安全、卫生、节能、环保、经济的绿色设计理念和个性化的设计；</w:t>
      </w:r>
      <w:r>
        <w:rPr>
          <w:rFonts w:hint="eastAsia" w:ascii="Times New Roman" w:hAnsi="Times New Roman" w:eastAsia="仿宋_GB2312" w:cs="Arial"/>
          <w:sz w:val="32"/>
          <w:szCs w:val="28"/>
        </w:rPr>
        <w:br w:type="textWrapping"/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Arial"/>
          <w:sz w:val="32"/>
          <w:szCs w:val="28"/>
        </w:rPr>
        <w:t>3.设计意图明确、构图饱满、特色鲜明、色调和谐、造型合理、比例正确、模型布线合理、材质应用和渲染效果精致优美、禁止抄袭和剽窃；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4.体现可持续发展的设计概念，注意应用适宜的新材料和新技术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5.基本功扎实，技法熟练，表现手法有创新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6.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原创设计、风格鲜明、情节有创意、表现技法精湛、结构完整、符合行业规范和技术标准；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Times New Roman" w:hAnsi="Times New Roman" w:eastAsia="仿宋_GB2312" w:cs="Arial"/>
          <w:sz w:val="32"/>
          <w:szCs w:val="28"/>
          <w:lang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7.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界面编排合理美观有个性、互动操作流畅、所有网页页面链接都必须与主题相关、不含任何恶意代码，不能在作品中超链接到除参赛文件以外的网页和其他资源。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（二）评分标准与作品要求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1.评分标准</w:t>
      </w:r>
    </w:p>
    <w:tbl>
      <w:tblPr>
        <w:tblStyle w:val="5"/>
        <w:tblW w:w="0" w:type="auto"/>
        <w:tblInd w:w="-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1"/>
        <w:gridCol w:w="5625"/>
        <w:gridCol w:w="8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分</w:t>
            </w:r>
            <w:r>
              <w:rPr>
                <w:rFonts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项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2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作品完整性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设计作品方案文字说明表达完整，能够反映设计的目的和理念。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风格独创性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作品为原创，具有鲜明的艺术特色和独特的创意，构思巧妙，创意内容与设计表现恰当、完美，适当的体现出地域和文化特征。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艺术感染力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具有较强的艺术感染力和独特的设计观念，设计与内容描述相吻合，效果表现和空间尺度运用合理。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技术表现力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运用恰当的艺术表现手段，具有丰富表现力和说明性。</w:t>
            </w: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社会影响力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具有较大的市场应用价值、商业价值、参考价值。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center"/>
              <w:textAlignment w:val="auto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28"/>
        </w:rPr>
        <w:t>.</w:t>
      </w: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作品要求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Fonts w:eastAsia="仿宋_GB2312" w:cs="Arial" w:asciiTheme="minorEastAsia" w:hAnsiTheme="minorEastAsia"/>
          <w:sz w:val="32"/>
          <w:szCs w:val="28"/>
        </w:rPr>
      </w:pPr>
      <w:r>
        <w:rPr>
          <w:rFonts w:hint="eastAsia" w:eastAsia="仿宋_GB2312" w:cs="Arial" w:asciiTheme="minorEastAsia" w:hAnsiTheme="minorEastAsia"/>
          <w:sz w:val="32"/>
          <w:szCs w:val="28"/>
        </w:rPr>
        <w:t>各位学生上交前，请做好初审工作，作品的数量、格式等要求均按照学校有关规定上报。不符合要求者视为无效作品。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共设置三个奖项，分别为优秀作品一等奖、优秀作品二等奖、优秀作品三等奖。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（四）申诉与仲裁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次大赛过程中若出现有失公正或有关人员违规等现象，参赛作者可在评审结果公示3日之内向仲裁委员会提出书面申诉。大赛组织委员会办公室选派人员参加赛区仲裁委员会工作。大赛仲裁委员会在接到申诉后的三日内组织复议，并及时反馈复议结果。大赛仲裁委员会的仲裁结果为最终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textAlignment w:val="auto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（五）竞赛结果公示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辽宁理工学院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于20</w:t>
      </w:r>
      <w:r>
        <w:rPr>
          <w:rFonts w:ascii="Times New Roman" w:hAnsi="Times New Roman" w:eastAsia="仿宋_GB2312" w:cs="Arial"/>
          <w:sz w:val="32"/>
          <w:szCs w:val="28"/>
        </w:rPr>
        <w:t>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4</w:t>
      </w:r>
      <w:r>
        <w:rPr>
          <w:rFonts w:hint="eastAsia" w:ascii="Times New Roman" w:hAnsi="Times New Roman" w:eastAsia="仿宋_GB2312" w:cs="Arial"/>
          <w:sz w:val="32"/>
          <w:szCs w:val="28"/>
        </w:rPr>
        <w:t>年6月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末</w:t>
      </w:r>
      <w:r>
        <w:rPr>
          <w:rFonts w:hint="eastAsia" w:ascii="Times New Roman" w:hAnsi="Times New Roman" w:eastAsia="仿宋_GB2312" w:cs="Arial"/>
          <w:sz w:val="32"/>
          <w:szCs w:val="28"/>
        </w:rPr>
        <w:t>公示。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3" w:firstLineChars="200"/>
        <w:textAlignment w:val="auto"/>
        <w:rPr>
          <w:rFonts w:ascii="Times New Roman" w:hAnsi="Times New Roman" w:eastAsia="仿宋_GB2312" w:cs="Arial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（六）</w:t>
      </w:r>
      <w:r>
        <w:rPr>
          <w:rFonts w:ascii="Times New Roman" w:hAnsi="Times New Roman" w:eastAsia="仿宋_GB2312" w:cs="Arial"/>
          <w:b/>
          <w:bCs/>
          <w:sz w:val="32"/>
          <w:szCs w:val="28"/>
        </w:rPr>
        <w:t>注意事项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1.设计作品不得侵犯他人著作权，不得侵犯他人名誉权、肖像权、姓名权等人身权利，抄袭、盗用、提供虚假材料或违反相关法律法规者，将被取消参赛资格并自行承担一切法律责任。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2.获奖作品由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管理工程学院</w:t>
      </w:r>
      <w:r>
        <w:rPr>
          <w:rFonts w:hint="eastAsia" w:ascii="Times New Roman" w:hAnsi="Times New Roman" w:eastAsia="仿宋_GB2312" w:cs="Arial"/>
          <w:sz w:val="32"/>
          <w:szCs w:val="28"/>
        </w:rPr>
        <w:t>统一</w:t>
      </w:r>
      <w:r>
        <w:rPr>
          <w:rFonts w:ascii="Times New Roman" w:hAnsi="Times New Roman" w:eastAsia="仿宋_GB2312" w:cs="Arial"/>
          <w:sz w:val="32"/>
          <w:szCs w:val="28"/>
        </w:rPr>
        <w:t>颁发荣誉证书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3.</w:t>
      </w:r>
      <w:r>
        <w:rPr>
          <w:rFonts w:hint="eastAsia" w:ascii="Times New Roman" w:hAnsi="Times New Roman" w:eastAsia="仿宋_GB2312" w:cs="Arial"/>
          <w:sz w:val="32"/>
          <w:szCs w:val="28"/>
        </w:rPr>
        <w:t>获奖者和参与者均按照学院相关规定加创新学分。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联系人：孙老师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ascii="Times New Roman" w:hAnsi="Times New Roman" w:eastAsia="仿宋_GB2312" w:cs="仿宋_GB2312"/>
          <w:sz w:val="32"/>
          <w:szCs w:val="32"/>
        </w:rPr>
        <w:t>13904167505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eastAsia="仿宋_GB2312" w:asciiTheme="minorEastAsia" w:hAnsiTheme="minorEastAsia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Q Q群号:  617643603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仿宋_GB2312" w:asciiTheme="minorEastAsia" w:hAnsiTheme="minorEastAsia"/>
          <w:sz w:val="32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eastAsia="仿宋_GB2312" w:asciiTheme="minorEastAsia" w:hAnsiTheme="minorEastAsia"/>
          <w:sz w:val="32"/>
          <w:szCs w:val="28"/>
          <w:lang w:eastAsia="zh-CN"/>
        </w:rPr>
      </w:pPr>
      <w:r>
        <w:rPr>
          <w:rFonts w:hint="eastAsia" w:eastAsia="仿宋_GB2312" w:asciiTheme="minorEastAsia" w:hAnsiTheme="minorEastAsia"/>
          <w:sz w:val="32"/>
          <w:szCs w:val="28"/>
          <w:lang w:eastAsia="zh-CN"/>
        </w:rPr>
        <w:t>管理工程学院</w:t>
      </w:r>
      <w:bookmarkStart w:id="0" w:name="_GoBack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eastAsia="仿宋_GB2312" w:asciiTheme="minorEastAsia" w:hAnsiTheme="minorEastAsia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UzZTczMTFhODVlZjUxYzcyOWI5NWRmZDU5NWUzZWMifQ=="/>
  </w:docVars>
  <w:rsids>
    <w:rsidRoot w:val="00CF0405"/>
    <w:rsid w:val="000266E6"/>
    <w:rsid w:val="0005482C"/>
    <w:rsid w:val="00104921"/>
    <w:rsid w:val="00156BDF"/>
    <w:rsid w:val="001735EF"/>
    <w:rsid w:val="00226154"/>
    <w:rsid w:val="00263180"/>
    <w:rsid w:val="002833A8"/>
    <w:rsid w:val="003617F5"/>
    <w:rsid w:val="00363AD1"/>
    <w:rsid w:val="00382163"/>
    <w:rsid w:val="003C514F"/>
    <w:rsid w:val="003C7939"/>
    <w:rsid w:val="004616C4"/>
    <w:rsid w:val="004741BA"/>
    <w:rsid w:val="004E13CA"/>
    <w:rsid w:val="00504775"/>
    <w:rsid w:val="00544108"/>
    <w:rsid w:val="005444D2"/>
    <w:rsid w:val="005B0BCD"/>
    <w:rsid w:val="006730B7"/>
    <w:rsid w:val="0067734A"/>
    <w:rsid w:val="006A014F"/>
    <w:rsid w:val="00702588"/>
    <w:rsid w:val="007437DE"/>
    <w:rsid w:val="00805991"/>
    <w:rsid w:val="00826F5F"/>
    <w:rsid w:val="008F21C2"/>
    <w:rsid w:val="009F589A"/>
    <w:rsid w:val="009F624F"/>
    <w:rsid w:val="00A56ABE"/>
    <w:rsid w:val="00AB61A0"/>
    <w:rsid w:val="00B063C5"/>
    <w:rsid w:val="00B31765"/>
    <w:rsid w:val="00B31CD7"/>
    <w:rsid w:val="00B34810"/>
    <w:rsid w:val="00BD0704"/>
    <w:rsid w:val="00C24360"/>
    <w:rsid w:val="00CB0F0E"/>
    <w:rsid w:val="00CC1978"/>
    <w:rsid w:val="00CF0405"/>
    <w:rsid w:val="00D036BC"/>
    <w:rsid w:val="00D627BD"/>
    <w:rsid w:val="00D7109E"/>
    <w:rsid w:val="00E35A51"/>
    <w:rsid w:val="00E41679"/>
    <w:rsid w:val="00E67EF1"/>
    <w:rsid w:val="00EB6A4A"/>
    <w:rsid w:val="00F40D59"/>
    <w:rsid w:val="00FA560D"/>
    <w:rsid w:val="02F6274F"/>
    <w:rsid w:val="0350138C"/>
    <w:rsid w:val="053370D2"/>
    <w:rsid w:val="057F5E89"/>
    <w:rsid w:val="08C6023E"/>
    <w:rsid w:val="0C234952"/>
    <w:rsid w:val="0D2B61B4"/>
    <w:rsid w:val="0DB60B2F"/>
    <w:rsid w:val="0E340650"/>
    <w:rsid w:val="13E40966"/>
    <w:rsid w:val="149A3C1F"/>
    <w:rsid w:val="160F64D2"/>
    <w:rsid w:val="190363BD"/>
    <w:rsid w:val="19A03A86"/>
    <w:rsid w:val="1C032EDC"/>
    <w:rsid w:val="1CC80BB1"/>
    <w:rsid w:val="1CED0C2E"/>
    <w:rsid w:val="1E297E12"/>
    <w:rsid w:val="22654365"/>
    <w:rsid w:val="234C7019"/>
    <w:rsid w:val="29F20031"/>
    <w:rsid w:val="2B722BB4"/>
    <w:rsid w:val="2C4B5AD3"/>
    <w:rsid w:val="2D706302"/>
    <w:rsid w:val="2F873A5B"/>
    <w:rsid w:val="2FD46A08"/>
    <w:rsid w:val="30C11845"/>
    <w:rsid w:val="326D0F9D"/>
    <w:rsid w:val="32EA5A79"/>
    <w:rsid w:val="33987E0F"/>
    <w:rsid w:val="38EF3418"/>
    <w:rsid w:val="38F72EB3"/>
    <w:rsid w:val="3E223465"/>
    <w:rsid w:val="3E35213F"/>
    <w:rsid w:val="3FFE528F"/>
    <w:rsid w:val="40A036F5"/>
    <w:rsid w:val="41D71CBB"/>
    <w:rsid w:val="41DC0214"/>
    <w:rsid w:val="42DD578E"/>
    <w:rsid w:val="42F00D2B"/>
    <w:rsid w:val="43C4704A"/>
    <w:rsid w:val="43EC4347"/>
    <w:rsid w:val="457239A0"/>
    <w:rsid w:val="47890C8C"/>
    <w:rsid w:val="4BC50A0E"/>
    <w:rsid w:val="4F1A6B12"/>
    <w:rsid w:val="54E65AEA"/>
    <w:rsid w:val="572D2D8F"/>
    <w:rsid w:val="57E65F44"/>
    <w:rsid w:val="5A5A4FB0"/>
    <w:rsid w:val="5BCE3EB2"/>
    <w:rsid w:val="5D3D79FC"/>
    <w:rsid w:val="62543FDC"/>
    <w:rsid w:val="62A226C2"/>
    <w:rsid w:val="651A1049"/>
    <w:rsid w:val="65C72A7B"/>
    <w:rsid w:val="6862605E"/>
    <w:rsid w:val="6E1A0E03"/>
    <w:rsid w:val="6E2A5B00"/>
    <w:rsid w:val="71196C38"/>
    <w:rsid w:val="73473950"/>
    <w:rsid w:val="74A51468"/>
    <w:rsid w:val="79263649"/>
    <w:rsid w:val="79306546"/>
    <w:rsid w:val="79C95FCC"/>
    <w:rsid w:val="7A0220C2"/>
    <w:rsid w:val="7A173ECC"/>
    <w:rsid w:val="7A252A8D"/>
    <w:rsid w:val="7C856E66"/>
    <w:rsid w:val="7CE925BB"/>
    <w:rsid w:val="7EF43BF4"/>
    <w:rsid w:val="7F2C4FA5"/>
    <w:rsid w:val="7FBD2D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</w:rPr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165</Words>
  <Characters>942</Characters>
  <Lines>7</Lines>
  <Paragraphs>2</Paragraphs>
  <TotalTime>0</TotalTime>
  <ScaleCrop>false</ScaleCrop>
  <LinksUpToDate>false</LinksUpToDate>
  <CharactersWithSpaces>1105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2016-11-04T00:53:00Z</dcterms:created>
  <dc:creator>Administrator</dc:creator>
  <cp:lastModifiedBy>与海</cp:lastModifiedBy>
  <dcterms:modified xsi:type="dcterms:W3CDTF">2024-04-11T02:18:04Z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416D51A0CE69413BB883DCC70FADBF15</vt:lpwstr>
  </property>
</Properties>
</file>